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BF" w:rsidRPr="00350930" w:rsidRDefault="00D808BF" w:rsidP="00D808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350930">
        <w:rPr>
          <w:rFonts w:ascii="Arial" w:hAnsi="Arial" w:cs="Arial"/>
          <w:b/>
          <w:sz w:val="28"/>
          <w:szCs w:val="28"/>
          <w:lang w:val="es-CO"/>
        </w:rPr>
        <w:t>COLOMBIA</w:t>
      </w:r>
    </w:p>
    <w:p w:rsidR="00D808BF" w:rsidRPr="00350930" w:rsidRDefault="00D808BF" w:rsidP="00D808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D808BF" w:rsidRDefault="00D808BF" w:rsidP="00D808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350930">
        <w:rPr>
          <w:rFonts w:ascii="Arial" w:hAnsi="Arial" w:cs="Arial"/>
          <w:b/>
          <w:sz w:val="28"/>
          <w:szCs w:val="28"/>
          <w:lang w:val="es-CO"/>
        </w:rPr>
        <w:t>27 SESIÓN DEL EXAMEN PERIÓDICO UNIVERSAL</w:t>
      </w:r>
    </w:p>
    <w:p w:rsidR="00D808BF" w:rsidRDefault="00D808BF" w:rsidP="00D808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D808BF" w:rsidRDefault="00D808BF" w:rsidP="00D808B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FINLANDIA</w:t>
      </w:r>
    </w:p>
    <w:p w:rsidR="00D808BF" w:rsidRDefault="00D808BF" w:rsidP="00D808B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D808BF" w:rsidRDefault="00D808BF" w:rsidP="00D808BF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3 de mayo de 2017</w:t>
      </w:r>
    </w:p>
    <w:p w:rsidR="00D808BF" w:rsidRDefault="00D808BF" w:rsidP="00D808BF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D808BF" w:rsidRDefault="00D808BF" w:rsidP="00D808BF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Colombia saluda a la delegación de Finlandia y quiere destacar:</w:t>
      </w:r>
    </w:p>
    <w:p w:rsidR="00D808BF" w:rsidRDefault="00D808BF" w:rsidP="00D808BF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D808BF" w:rsidRDefault="00D808BF" w:rsidP="00D808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El alto porcentaje de mujeres presentes en su Parlamento (un 43%), en su Gobierno (un 47%) y entre sus representantes en el Parlamento Europeo (un 62%).</w:t>
      </w:r>
    </w:p>
    <w:p w:rsidR="00D808BF" w:rsidRDefault="00D808BF" w:rsidP="00D808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 xml:space="preserve">La aprobación del Plan de Acción del Gobierno para la Igualdad entre los Géneros coordinado por la Oficina de Igualdad entre los Géneros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CO"/>
        </w:rPr>
        <w:t>del Ministerio de Asuntos Sociales y Salud.</w:t>
      </w:r>
    </w:p>
    <w:p w:rsidR="00D808BF" w:rsidRDefault="00D808BF" w:rsidP="00D808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Revisión de la Ley de extranjería que afectaba a menores no acompañados y la reunificación familiar.</w:t>
      </w:r>
    </w:p>
    <w:p w:rsidR="00D808BF" w:rsidRDefault="00D808BF" w:rsidP="00D808BF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D808BF" w:rsidRDefault="00D808BF" w:rsidP="00D808BF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Colombia recomienda:</w:t>
      </w:r>
    </w:p>
    <w:p w:rsidR="00D808BF" w:rsidRDefault="00D808BF" w:rsidP="00D808BF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D808BF" w:rsidRDefault="00D808BF" w:rsidP="00D808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Continuar los esfuerzos para garantizar la representación en la vida política y pública de las mujeres pertenecientes a grupos desfavorecidos, como las mujeres con discapacidad, las pertenecientes a minorías étnicas, romaníes y migrantes.</w:t>
      </w:r>
    </w:p>
    <w:p w:rsidR="00D808BF" w:rsidRDefault="00D808BF" w:rsidP="00D808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Agilizar las modificaciones legislativas necesarias para facilitar el reencuentro de los niños con sus familias, y</w:t>
      </w:r>
    </w:p>
    <w:p w:rsidR="00D808BF" w:rsidRPr="00D808BF" w:rsidRDefault="00D808BF" w:rsidP="00D808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Continuar los esfuerzos de la promoción de oportunidades de empleo productivo y remunerado para las personas con discapacidad.</w:t>
      </w:r>
    </w:p>
    <w:sectPr w:rsidR="00D808BF" w:rsidRPr="00D808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132B"/>
    <w:multiLevelType w:val="hybridMultilevel"/>
    <w:tmpl w:val="8426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D61FB"/>
    <w:multiLevelType w:val="hybridMultilevel"/>
    <w:tmpl w:val="CBE4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BF"/>
    <w:rsid w:val="009923D1"/>
    <w:rsid w:val="00D8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98B1D1"/>
  <w15:chartTrackingRefBased/>
  <w15:docId w15:val="{08DB3058-5017-4840-A57C-614D7549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0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E877B-8C20-4A2E-BFFE-954D464A2D79}"/>
</file>

<file path=customXml/itemProps2.xml><?xml version="1.0" encoding="utf-8"?>
<ds:datastoreItem xmlns:ds="http://schemas.openxmlformats.org/officeDocument/2006/customXml" ds:itemID="{A628E702-7AB7-49AC-ABFC-F419E8D665D7}"/>
</file>

<file path=customXml/itemProps3.xml><?xml version="1.0" encoding="utf-8"?>
<ds:datastoreItem xmlns:ds="http://schemas.openxmlformats.org/officeDocument/2006/customXml" ds:itemID="{6245DA66-EFA0-4E07-8288-B7390071B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</dc:title>
  <dc:subject/>
  <dc:creator>María</dc:creator>
  <cp:keywords/>
  <dc:description/>
  <cp:lastModifiedBy>María</cp:lastModifiedBy>
  <cp:revision>1</cp:revision>
  <dcterms:created xsi:type="dcterms:W3CDTF">2017-05-08T13:19:00Z</dcterms:created>
  <dcterms:modified xsi:type="dcterms:W3CDTF">2017-05-08T13:30:00Z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